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8988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56"/>
          <w:szCs w:val="56"/>
        </w:rPr>
      </w:pPr>
      <w:r w:rsidRPr="00676753">
        <w:rPr>
          <w:rFonts w:ascii="StempelGaramondLTPro-Bold" w:hAnsi="StempelGaramondLTPro-Bold" w:cs="StempelGaramondLTPro-Bold"/>
          <w:b/>
          <w:bCs/>
          <w:sz w:val="56"/>
          <w:szCs w:val="56"/>
        </w:rPr>
        <w:t>USNESENÍ</w:t>
      </w:r>
      <w:r>
        <w:rPr>
          <w:rFonts w:ascii="StempelGaramondLTPro-Bold" w:hAnsi="StempelGaramondLTPro-Bold" w:cs="StempelGaramondLTPro-Bold"/>
          <w:b/>
          <w:bCs/>
          <w:sz w:val="56"/>
          <w:szCs w:val="56"/>
        </w:rPr>
        <w:t xml:space="preserve"> </w:t>
      </w:r>
      <w:r w:rsidRPr="00676753">
        <w:rPr>
          <w:rFonts w:ascii="StempelGaramondLTPro-Bold" w:hAnsi="StempelGaramondLTPro-Bold" w:cs="StempelGaramondLTPro-Bold"/>
          <w:b/>
          <w:bCs/>
          <w:sz w:val="56"/>
          <w:szCs w:val="56"/>
        </w:rPr>
        <w:t xml:space="preserve">VLÁDY </w:t>
      </w:r>
      <w:r w:rsidRPr="00676753">
        <w:rPr>
          <w:rFonts w:ascii="StempelGaramondLTPro-Bold+01" w:hAnsi="StempelGaramondLTPro-Bold+01" w:cs="StempelGaramondLTPro-Bold+01"/>
          <w:b/>
          <w:bCs/>
          <w:sz w:val="56"/>
          <w:szCs w:val="56"/>
        </w:rPr>
        <w:t>Č</w:t>
      </w:r>
      <w:r w:rsidRPr="00676753">
        <w:rPr>
          <w:rFonts w:ascii="StempelGaramondLTPro-Bold" w:hAnsi="StempelGaramondLTPro-Bold" w:cs="StempelGaramondLTPro-Bold"/>
          <w:b/>
          <w:bCs/>
          <w:sz w:val="56"/>
          <w:szCs w:val="56"/>
        </w:rPr>
        <w:t>ESKÉ REPUBLIKY</w:t>
      </w:r>
    </w:p>
    <w:p w14:paraId="7EC3D8C1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56"/>
          <w:szCs w:val="56"/>
        </w:rPr>
      </w:pPr>
    </w:p>
    <w:p w14:paraId="3A5F66B7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>ze dne 16. b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ezna 2020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. 240</w:t>
      </w:r>
    </w:p>
    <w:p w14:paraId="78F44508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32"/>
          <w:szCs w:val="32"/>
        </w:rPr>
      </w:pP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o p</w:t>
      </w:r>
      <w:r w:rsidRPr="00676753">
        <w:rPr>
          <w:rFonts w:ascii="StempelGaramondLTPro-Bold+01" w:hAnsi="StempelGaramondLTPro-Bold+01" w:cs="StempelGaramondLTPro-Bold+01"/>
          <w:b/>
          <w:bCs/>
          <w:sz w:val="32"/>
          <w:szCs w:val="32"/>
        </w:rPr>
        <w:t>ř</w:t>
      </w: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ijetí krizového opat</w:t>
      </w:r>
      <w:r w:rsidRPr="00676753">
        <w:rPr>
          <w:rFonts w:ascii="StempelGaramondLTPro-Bold+01" w:hAnsi="StempelGaramondLTPro-Bold+01" w:cs="StempelGaramondLTPro-Bold+01"/>
          <w:b/>
          <w:bCs/>
          <w:sz w:val="32"/>
          <w:szCs w:val="32"/>
        </w:rPr>
        <w:t>ř</w:t>
      </w: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ení</w:t>
      </w:r>
      <w:bookmarkStart w:id="0" w:name="_GoBack"/>
      <w:bookmarkEnd w:id="0"/>
    </w:p>
    <w:p w14:paraId="4E0939D8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32"/>
          <w:szCs w:val="32"/>
        </w:rPr>
      </w:pPr>
    </w:p>
    <w:p w14:paraId="52FCE9B6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V návaznosti na usnesení vlády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. 194 ze dne 12. b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ezna 2020, kterým vláda v souladu s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l. 5 a 6 ústavního</w:t>
      </w:r>
    </w:p>
    <w:p w14:paraId="4B9EC794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zákona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. 110/1998 Sb., o bezpe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nosti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eské republiky, vyhlásila pro území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eské republiky z d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ů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vodu</w:t>
      </w:r>
    </w:p>
    <w:p w14:paraId="255B5827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>ohro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ž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ení zdraví v souvislosti s prokázáním výskytu koronaviru /ozna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ovaný jako SARS CoV-2/ na území</w:t>
      </w:r>
    </w:p>
    <w:p w14:paraId="3C518C69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eské republiky nouzový stav a ve smyslu § 5 písm. a) a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 xml:space="preserve">ž 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e) a § 6 zákona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. 240/2000 Sb., o krizovém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ízení</w:t>
      </w:r>
    </w:p>
    <w:p w14:paraId="1F84737C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>a o zm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ě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n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 xml:space="preserve">ě 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n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ě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kterých zákon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 xml:space="preserve">ů 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(krizový zákon), ve zn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ě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ní pozd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ě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j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š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ích p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edpis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ů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, pro 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š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ení vzniklé krizové</w:t>
      </w:r>
    </w:p>
    <w:p w14:paraId="374F1FA2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>situace, rozhodla o p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ijetí krizových opat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ení, tímto ve smyslu ustanovení § 5 písm. c) a § 21 odst. 2 písm. b)</w:t>
      </w:r>
    </w:p>
    <w:p w14:paraId="717D5D8B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>krizového zákona.</w:t>
      </w:r>
    </w:p>
    <w:p w14:paraId="717A9993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</w:p>
    <w:p w14:paraId="076294D1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32"/>
          <w:szCs w:val="32"/>
        </w:rPr>
      </w:pP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Vláda</w:t>
      </w:r>
    </w:p>
    <w:p w14:paraId="6BF3C581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  <w:highlight w:val="yellow"/>
        </w:rPr>
      </w:pP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I. doporu</w:t>
      </w:r>
      <w:r w:rsidRPr="00676753">
        <w:rPr>
          <w:rFonts w:ascii="StempelGaramondLTPro-Bold+01" w:hAnsi="StempelGaramondLTPro-Bold+01" w:cs="StempelGaramondLTPro-Bold+01"/>
          <w:b/>
          <w:bCs/>
          <w:sz w:val="32"/>
          <w:szCs w:val="32"/>
        </w:rPr>
        <w:t>č</w:t>
      </w: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 xml:space="preserve">uje 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osobám star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š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ím 70 let nevycházet po dobu trvání nouzového stavu mimo svá obydlí, s výjimkou</w:t>
      </w:r>
    </w:p>
    <w:p w14:paraId="01ECCCD2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náv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š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t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ě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vy zdravotnického za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ízení za ú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elem zaji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š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t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ě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ní neodkladné zdravotní pé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e;</w:t>
      </w:r>
    </w:p>
    <w:p w14:paraId="747A3794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</w:p>
    <w:p w14:paraId="0FB317D1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  <w:highlight w:val="yellow"/>
        </w:rPr>
      </w:pP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II. na</w:t>
      </w:r>
      <w:r w:rsidRPr="00676753">
        <w:rPr>
          <w:rFonts w:ascii="StempelGaramondLTPro-Bold+01" w:hAnsi="StempelGaramondLTPro-Bold+01" w:cs="StempelGaramondLTPro-Bold+01"/>
          <w:b/>
          <w:bCs/>
          <w:sz w:val="32"/>
          <w:szCs w:val="32"/>
        </w:rPr>
        <w:t>ř</w:t>
      </w: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 xml:space="preserve">izuje 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starost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ů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m obcí zajistit osobám uvedeným v bod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 xml:space="preserve">ě 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I. tohoto usnesení pomoc p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i zvládání</w:t>
      </w:r>
    </w:p>
    <w:p w14:paraId="64A55875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 xml:space="preserve">základních 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ž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ivotních pot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eb, v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č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etn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 xml:space="preserve">ě 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nákup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 xml:space="preserve">ů 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potravin a lék</w:t>
      </w:r>
      <w:r w:rsidRPr="00676753">
        <w:rPr>
          <w:rFonts w:ascii="StempelGaramondLTPro-Roman+01" w:hAnsi="StempelGaramondLTPro-Roman+01" w:cs="StempelGaramondLTPro-Roman+01"/>
          <w:sz w:val="32"/>
          <w:szCs w:val="32"/>
          <w:highlight w:val="yellow"/>
        </w:rPr>
        <w:t>ů</w:t>
      </w:r>
      <w:r w:rsidRPr="00676753">
        <w:rPr>
          <w:rFonts w:ascii="StempelGaramondLTPro-Roman" w:hAnsi="StempelGaramondLTPro-Roman" w:cs="StempelGaramondLTPro-Roman"/>
          <w:sz w:val="32"/>
          <w:szCs w:val="32"/>
          <w:highlight w:val="yellow"/>
        </w:rPr>
        <w:t>.</w:t>
      </w:r>
    </w:p>
    <w:p w14:paraId="363F6ECD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</w:p>
    <w:p w14:paraId="3A8A7056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</w:p>
    <w:p w14:paraId="6C04601E" w14:textId="77777777" w:rsid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</w:p>
    <w:p w14:paraId="7EE846AC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</w:p>
    <w:p w14:paraId="2FEC245B" w14:textId="77777777" w:rsidR="00676753" w:rsidRPr="00676753" w:rsidRDefault="00676753" w:rsidP="00676753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>P</w:t>
      </w:r>
      <w:r w:rsidRPr="00676753">
        <w:rPr>
          <w:rFonts w:ascii="StempelGaramondLTPro-Roman+01" w:hAnsi="StempelGaramondLTPro-Roman+01" w:cs="StempelGaramondLTPro-Roman+01"/>
          <w:sz w:val="32"/>
          <w:szCs w:val="32"/>
        </w:rPr>
        <w:t>ř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edseda vlády:</w:t>
      </w:r>
    </w:p>
    <w:p w14:paraId="113B71E1" w14:textId="77777777" w:rsidR="00790DB8" w:rsidRPr="00676753" w:rsidRDefault="00676753" w:rsidP="00676753">
      <w:pPr>
        <w:rPr>
          <w:sz w:val="32"/>
          <w:szCs w:val="32"/>
        </w:rPr>
      </w:pPr>
      <w:r w:rsidRPr="00676753">
        <w:rPr>
          <w:rFonts w:ascii="StempelGaramondLTPro-Roman" w:hAnsi="StempelGaramondLTPro-Roman" w:cs="StempelGaramondLTPro-Roman"/>
          <w:sz w:val="32"/>
          <w:szCs w:val="32"/>
        </w:rPr>
        <w:t xml:space="preserve">Ing. </w:t>
      </w:r>
      <w:r w:rsidRPr="00676753">
        <w:rPr>
          <w:rFonts w:ascii="StempelGaramondLTPro-Bold" w:hAnsi="StempelGaramondLTPro-Bold" w:cs="StempelGaramondLTPro-Bold"/>
          <w:b/>
          <w:bCs/>
          <w:sz w:val="32"/>
          <w:szCs w:val="32"/>
        </w:rPr>
        <w:t>Babi</w:t>
      </w:r>
      <w:r w:rsidRPr="00676753">
        <w:rPr>
          <w:rFonts w:ascii="StempelGaramondLTPro-Bold+01" w:hAnsi="StempelGaramondLTPro-Bold+01" w:cs="StempelGaramondLTPro-Bold+01"/>
          <w:b/>
          <w:bCs/>
          <w:sz w:val="32"/>
          <w:szCs w:val="32"/>
        </w:rPr>
        <w:t xml:space="preserve">š </w:t>
      </w:r>
      <w:r w:rsidRPr="00676753">
        <w:rPr>
          <w:rFonts w:ascii="StempelGaramondLTPro-Roman" w:hAnsi="StempelGaramondLTPro-Roman" w:cs="StempelGaramondLTPro-Roman"/>
          <w:sz w:val="32"/>
          <w:szCs w:val="32"/>
        </w:rPr>
        <w:t>v. r.</w:t>
      </w:r>
    </w:p>
    <w:sectPr w:rsidR="00790DB8" w:rsidRPr="0067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53"/>
    <w:rsid w:val="00331D4E"/>
    <w:rsid w:val="00676753"/>
    <w:rsid w:val="007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4A89"/>
  <w15:chartTrackingRefBased/>
  <w15:docId w15:val="{3EE8092C-941E-42D8-A85A-C3D1E847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Rusová</dc:creator>
  <cp:keywords/>
  <dc:description/>
  <cp:lastModifiedBy>Ivana Rusová</cp:lastModifiedBy>
  <cp:revision>2</cp:revision>
  <dcterms:created xsi:type="dcterms:W3CDTF">2020-03-17T07:45:00Z</dcterms:created>
  <dcterms:modified xsi:type="dcterms:W3CDTF">2020-03-17T07:45:00Z</dcterms:modified>
</cp:coreProperties>
</file>